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96C70" w:rsidRPr="00931955" w:rsidTr="0070123E">
        <w:trPr>
          <w:trHeight w:val="33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70" w:rsidRPr="00521326" w:rsidRDefault="00896C70" w:rsidP="0070123E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521326">
              <w:rPr>
                <w:b/>
                <w:spacing w:val="0"/>
                <w:sz w:val="26"/>
                <w:lang w:val="en-GB"/>
              </w:rPr>
              <w:br w:type="column"/>
            </w:r>
            <w:r w:rsidRPr="00521326">
              <w:rPr>
                <w:b/>
                <w:sz w:val="26"/>
              </w:rPr>
              <w:br w:type="column"/>
            </w:r>
            <w:r w:rsidRPr="00521326">
              <w:rPr>
                <w:b/>
                <w:sz w:val="26"/>
              </w:rPr>
              <w:br w:type="page"/>
            </w:r>
            <w:r w:rsidRPr="00521326">
              <w:rPr>
                <w:b/>
                <w:sz w:val="26"/>
              </w:rPr>
              <w:br w:type="page"/>
              <w:t xml:space="preserve">Phụ lục </w:t>
            </w:r>
            <w:r w:rsidRPr="00521326">
              <w:rPr>
                <w:b/>
                <w:spacing w:val="0"/>
                <w:sz w:val="26"/>
                <w:lang w:val="en-GB" w:eastAsia="en-GB"/>
              </w:rPr>
              <w:t>III</w:t>
            </w:r>
          </w:p>
        </w:tc>
      </w:tr>
      <w:tr w:rsidR="00896C70" w:rsidRPr="00931955" w:rsidTr="0070123E">
        <w:trPr>
          <w:trHeight w:val="6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70" w:rsidRPr="00521326" w:rsidRDefault="00896C70" w:rsidP="00896C70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521326">
              <w:rPr>
                <w:b/>
                <w:spacing w:val="0"/>
                <w:sz w:val="26"/>
                <w:lang w:val="en-GB" w:eastAsia="en-GB"/>
              </w:rPr>
              <w:t>TIÊU CHUẨN, ĐỊNH MỨC XE Ô TÔ CHUYÊN DÙNG                                                              (Trừ lĩnh vực y tế)</w:t>
            </w:r>
          </w:p>
        </w:tc>
      </w:tr>
      <w:tr w:rsidR="00896C70" w:rsidRPr="00931955" w:rsidTr="00896C70">
        <w:trPr>
          <w:trHeight w:val="6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70" w:rsidRPr="00896C70" w:rsidRDefault="00896C70" w:rsidP="0070123E">
            <w:pPr>
              <w:jc w:val="center"/>
              <w:rPr>
                <w:i/>
                <w:spacing w:val="0"/>
                <w:sz w:val="20"/>
                <w:szCs w:val="20"/>
                <w:lang w:val="en-GB" w:eastAsia="en-GB"/>
              </w:rPr>
            </w:pPr>
            <w:r w:rsidRPr="00896C70">
              <w:rPr>
                <w:i/>
                <w:spacing w:val="0"/>
                <w:sz w:val="20"/>
                <w:szCs w:val="20"/>
                <w:lang w:val="en-GB" w:eastAsia="en-GB"/>
              </w:rPr>
              <w:t>(Ban hành kèm</w:t>
            </w:r>
            <w:r w:rsidR="0065579D">
              <w:rPr>
                <w:i/>
                <w:spacing w:val="0"/>
                <w:sz w:val="20"/>
                <w:szCs w:val="20"/>
                <w:lang w:val="en-GB" w:eastAsia="en-GB"/>
              </w:rPr>
              <w:t xml:space="preserve"> theo Quyết định số 55/2024/QĐ-UBND ngày 13/12</w:t>
            </w:r>
            <w:bookmarkStart w:id="0" w:name="_GoBack"/>
            <w:bookmarkEnd w:id="0"/>
            <w:r w:rsidRPr="00896C70">
              <w:rPr>
                <w:i/>
                <w:spacing w:val="0"/>
                <w:sz w:val="20"/>
                <w:szCs w:val="20"/>
                <w:lang w:val="en-GB" w:eastAsia="en-GB"/>
              </w:rPr>
              <w:t>/ 2024 của UBND tỉnh Đắk Lắk)</w:t>
            </w:r>
          </w:p>
          <w:p w:rsidR="00896C70" w:rsidRPr="00896C70" w:rsidRDefault="00896C70" w:rsidP="0070123E">
            <w:pPr>
              <w:jc w:val="center"/>
              <w:rPr>
                <w:b/>
                <w:spacing w:val="0"/>
                <w:sz w:val="26"/>
                <w:lang w:val="en-GB" w:eastAsia="en-GB"/>
              </w:rPr>
            </w:pPr>
            <w:r w:rsidRPr="00896C70">
              <w:rPr>
                <w:b/>
                <w:noProof/>
                <w:spacing w:val="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53975</wp:posOffset>
                      </wp:positionV>
                      <wp:extent cx="1124585" cy="3810"/>
                      <wp:effectExtent l="0" t="0" r="18415" b="342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458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A79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8.05pt;margin-top:4.25pt;width:88.55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1PKgIAAE0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"/>
                  </w:pict>
                </mc:Fallback>
              </mc:AlternateContent>
            </w:r>
          </w:p>
        </w:tc>
      </w:tr>
    </w:tbl>
    <w:p w:rsidR="00896C70" w:rsidRPr="00931955" w:rsidRDefault="00896C70" w:rsidP="00896C70">
      <w:pPr>
        <w:rPr>
          <w:sz w:val="26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708"/>
        <w:gridCol w:w="3413"/>
        <w:gridCol w:w="863"/>
        <w:gridCol w:w="1248"/>
        <w:gridCol w:w="1391"/>
        <w:gridCol w:w="1444"/>
      </w:tblGrid>
      <w:tr w:rsidR="00896C70" w:rsidRPr="00931955" w:rsidTr="0070123E">
        <w:trPr>
          <w:trHeight w:val="16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STT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Tên cơ quan, tổ chức, đơn vị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 xml:space="preserve">Số lượng </w:t>
            </w:r>
          </w:p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tối đa (xe)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Chủng loại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Giá mua tối đa  (triệu đồng/xe)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Thực hiện nhiệm vụ</w:t>
            </w:r>
          </w:p>
        </w:tc>
      </w:tr>
      <w:tr w:rsidR="00896C70" w:rsidRPr="00931955" w:rsidTr="0070123E">
        <w:trPr>
          <w:trHeight w:val="3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I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Các cơ quan, đơn vị cấp tỉnh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Văn phòng Tỉnh ủy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Văn phòng Đoàn ĐBQH và HĐND tỉnh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Văn phòng UBND tỉnh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Sở Tài nguyên và Môi trường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106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4.1</w:t>
            </w:r>
          </w:p>
        </w:tc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Trung tâm Quan trắc Tài nguyên và Môi trường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gắn thiết bị chuyên dùng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Quan trắc khí </w:t>
            </w:r>
          </w:p>
        </w:tc>
      </w:tr>
      <w:tr w:rsidR="00896C70" w:rsidRPr="00931955" w:rsidTr="0070123E">
        <w:trPr>
          <w:trHeight w:val="109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gắn thiết bị chuyên dùng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Quan trắc nước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Sở Văn hóa Thể thao và Du lịch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5.1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Huấn luyện và thi đấu thể thao tỉnh Đắk Lắk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16-45 chỗ ngồi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3.200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Đưa đón vận động viên đi thi đấu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</w:t>
            </w:r>
            <w:r>
              <w:rPr>
                <w:spacing w:val="0"/>
                <w:sz w:val="26"/>
                <w:lang w:val="en-GB" w:eastAsia="en-GB"/>
              </w:rPr>
              <w:t xml:space="preserve"> </w:t>
            </w:r>
            <w:r w:rsidRPr="00931955">
              <w:rPr>
                <w:spacing w:val="0"/>
                <w:sz w:val="26"/>
                <w:lang w:val="en-GB" w:eastAsia="en-GB"/>
              </w:rPr>
              <w:t>chỗ ngồi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Đưa đón vận động viên đi thi đấu</w:t>
            </w:r>
          </w:p>
        </w:tc>
      </w:tr>
      <w:tr w:rsidR="00896C70" w:rsidRPr="00931955" w:rsidTr="0070123E">
        <w:trPr>
          <w:trHeight w:val="7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5.2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Văn hóa tỉnh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Xe ô tô tải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Chở thiết bị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16-45 chỗ ngồi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3.200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Chở diễn viên biểu diễn</w:t>
            </w:r>
          </w:p>
        </w:tc>
      </w:tr>
      <w:tr w:rsidR="00896C70" w:rsidRPr="00931955" w:rsidTr="0070123E">
        <w:trPr>
          <w:trHeight w:val="7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lastRenderedPageBreak/>
              <w:t>5.3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Đoàn Ca múa Dân tộc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Xe ô tô tải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Chở thiết bị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16-45 chỗ ngồi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3.200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Chở diễn viên biểu diễn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5.4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Phát hành Phim và Chiếu bóng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tuyên truyền lưu động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950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tuyên truyền và chiếu phim lưu động</w:t>
            </w:r>
          </w:p>
        </w:tc>
      </w:tr>
      <w:tr w:rsidR="00896C70" w:rsidRPr="00931955" w:rsidTr="0070123E">
        <w:trPr>
          <w:trHeight w:val="7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chiếu phim lưu động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950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tuyên truyền và chiếu phim lưu động</w:t>
            </w:r>
          </w:p>
        </w:tc>
      </w:tr>
      <w:tr w:rsidR="00896C70" w:rsidRPr="00931955" w:rsidTr="0070123E">
        <w:trPr>
          <w:trHeight w:val="1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5.5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Thư viện tỉnh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Xe ô tô tải gắn thiết bị trưng bày sách và trang thiết bị khác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Vận chuyển sách và trang thiết bị</w:t>
            </w:r>
          </w:p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</w:tr>
      <w:tr w:rsidR="00896C70" w:rsidRPr="00931955" w:rsidTr="0070123E">
        <w:trPr>
          <w:trHeight w:val="11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5.6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Bảo tàng Đắk Lắk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Xe ô tô tải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Vận chuyển tài liệu, hiện vật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6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Sở Khoa học và Công nghệ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14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6.1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Kỹ thuật Tiêu chuẩn, Đo lường, Chất lượng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có gắn thiết bị  chuyên dùng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950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vận chuyển thiết bị về đo lường, chất lượng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có gắn cần cẩu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2.350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gắn cần cẩu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 xml:space="preserve">Sở Lao động Thương binh và Xã hội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7.1</w:t>
            </w:r>
          </w:p>
        </w:tc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Cơ sở điều trị, cai nghiện ma túy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cứu thương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900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33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720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lastRenderedPageBreak/>
              <w:t>7.2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điều dưỡng người có công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phục vụ tang lễ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Sở Nông nghiệp và Phát triển nông thôn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13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8.1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Các Hạt kiểm lâm, các Đội kiểm lâm cơ động và phòng chống cháy rừng </w:t>
            </w:r>
            <w:r w:rsidRPr="00E94887">
              <w:rPr>
                <w:bCs/>
                <w:spacing w:val="0"/>
                <w:sz w:val="26"/>
                <w:lang w:val="en-GB" w:eastAsia="en-GB"/>
              </w:rPr>
              <w:t>(xe/đơn vị)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 hoặc xe cần cẩu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43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521326">
              <w:rPr>
                <w:spacing w:val="0"/>
                <w:sz w:val="26"/>
                <w:lang w:val="en-GB" w:eastAsia="en-GB"/>
              </w:rPr>
              <w:t>8.2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521326">
              <w:rPr>
                <w:spacing w:val="0"/>
                <w:sz w:val="26"/>
                <w:lang w:val="en-GB" w:eastAsia="en-GB"/>
              </w:rPr>
              <w:t xml:space="preserve">Trung tâm bảo tồn voi, cứu hộ động vật và quản lý bảo vệ rừng; Vườn Quốc gia Chư Yang Sin; BQL khu bảo tồn loài sinh cảnh thông nước; BQL rừng lịch sử, văn hóa, môi trường Hồ Lắk; BQL rừng phòng hộ đầu nguồn Krông Năng; BQL rừng đặc dụng Nam Ka; BQL rừng phòng hộ Núi Vọng Phu; BQL rừng thiên nhiên Ea Sô </w:t>
            </w:r>
            <w:r w:rsidRPr="00521326">
              <w:rPr>
                <w:bCs/>
                <w:spacing w:val="0"/>
                <w:sz w:val="26"/>
                <w:lang w:val="en-GB" w:eastAsia="en-GB"/>
              </w:rPr>
              <w:t>(xe/đơn vị)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 hoặc xe cần cẩu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3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Sở Giao thông vận tải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9.1</w:t>
            </w:r>
          </w:p>
        </w:tc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Thanh tra giao thông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có biển hiệu nhận biết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 xml:space="preserve">Thanh tra giao thông 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Chở thiết bị cân trọng tải xe</w:t>
            </w:r>
          </w:p>
        </w:tc>
      </w:tr>
      <w:tr w:rsidR="00896C70" w:rsidRPr="00931955" w:rsidTr="0070123E">
        <w:trPr>
          <w:trHeight w:val="3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jc w:val="center"/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521326" w:rsidRDefault="00896C70" w:rsidP="0070123E">
            <w:pPr>
              <w:rPr>
                <w:bCs/>
                <w:spacing w:val="0"/>
                <w:sz w:val="26"/>
                <w:lang w:val="en-GB" w:eastAsia="en-GB"/>
              </w:rPr>
            </w:pPr>
            <w:r w:rsidRPr="00521326">
              <w:rPr>
                <w:bCs/>
                <w:spacing w:val="0"/>
                <w:sz w:val="26"/>
                <w:lang w:val="en-GB" w:eastAsia="en-GB"/>
              </w:rPr>
              <w:t>Sở Xây dựng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10.1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kiểm định xây dựng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chở thiết bị kiểm định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11</w:t>
            </w:r>
          </w:p>
        </w:tc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Đài Phát thanh và Truyền hình tỉnh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gắn thiết bị thu, phát vệ tinh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32.000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Truyền hình lưu động loại lớn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gắn thiết bị thu, phát vệ tinh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Truyền hình lưu động loại nhỏ</w:t>
            </w:r>
          </w:p>
        </w:tc>
      </w:tr>
      <w:tr w:rsidR="00896C70" w:rsidRPr="00931955" w:rsidTr="0070123E">
        <w:trPr>
          <w:trHeight w:val="1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Chở ê kíp phát thanh, truyền hình lưu động</w:t>
            </w:r>
          </w:p>
        </w:tc>
      </w:tr>
      <w:tr w:rsidR="00896C70" w:rsidRPr="00931955" w:rsidTr="0070123E">
        <w:trPr>
          <w:trHeight w:val="16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Chở thiết bị, máy móc phục vụ phát thanh, truyền hình trực tiếp</w:t>
            </w:r>
          </w:p>
        </w:tc>
      </w:tr>
      <w:tr w:rsidR="00896C70" w:rsidRPr="00931955" w:rsidTr="0070123E">
        <w:trPr>
          <w:trHeight w:val="16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lastRenderedPageBreak/>
              <w:t>12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Trường Cao đẳng y tế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Phục vụ công tác đào tạo</w:t>
            </w:r>
          </w:p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</w:tr>
      <w:tr w:rsidR="00896C70" w:rsidRPr="00931955" w:rsidTr="0070123E">
        <w:trPr>
          <w:trHeight w:val="16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Trường Cao đẳng Văn hóa Nghệ thuật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Phục vụ công tác đào tạo</w:t>
            </w:r>
          </w:p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</w:p>
        </w:tc>
      </w:tr>
      <w:tr w:rsidR="00896C70" w:rsidRPr="00931955" w:rsidTr="0070123E">
        <w:trPr>
          <w:trHeight w:val="46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14</w:t>
            </w:r>
          </w:p>
        </w:tc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Trường Cao đẳng Đắk Lắk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tập lái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720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Đào tạo, tập lái, dạy nghề</w:t>
            </w:r>
          </w:p>
        </w:tc>
      </w:tr>
      <w:tr w:rsidR="00896C70" w:rsidRPr="00931955" w:rsidTr="0070123E">
        <w:trPr>
          <w:trHeight w:val="46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dạy nghề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720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</w:tr>
      <w:tr w:rsidR="00896C70" w:rsidRPr="00931955" w:rsidTr="0070123E">
        <w:trPr>
          <w:trHeight w:val="61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1.200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</w:tr>
      <w:tr w:rsidR="00896C70" w:rsidRPr="00931955" w:rsidTr="0070123E">
        <w:trPr>
          <w:trHeight w:val="12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16-45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3.200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Nhà Văn hóa thanh thiếu nhi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trên 16-45 chỗ ngồi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3.200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3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jc w:val="center"/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II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rPr>
                <w:b/>
                <w:bCs/>
                <w:spacing w:val="0"/>
                <w:sz w:val="26"/>
                <w:lang w:val="en-GB" w:eastAsia="en-GB"/>
              </w:rPr>
            </w:pP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>Các cơ quan, đơn vị cấp huyện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3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Thành phố Buôn Ma Thuột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Đội Quản lý trật tự cảnh quan đô thị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10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VH thể thao du lịch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gắn thiết bị chuyên ngành (truyền thanh lưu động)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1.3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UBND xã, phường</w:t>
            </w:r>
            <w:r w:rsidRPr="00931955">
              <w:rPr>
                <w:b/>
                <w:bCs/>
                <w:spacing w:val="0"/>
                <w:sz w:val="26"/>
                <w:lang w:val="en-GB" w:eastAsia="en-GB"/>
              </w:rPr>
              <w:t xml:space="preserve"> </w:t>
            </w:r>
            <w:r w:rsidRPr="00931955">
              <w:rPr>
                <w:spacing w:val="0"/>
                <w:sz w:val="26"/>
                <w:lang w:val="en-GB" w:eastAsia="en-GB"/>
              </w:rPr>
              <w:t>(xe/đơn vị)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3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Các huyện, thị xã còn lại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 </w:t>
            </w:r>
          </w:p>
        </w:tc>
      </w:tr>
      <w:tr w:rsidR="00896C70" w:rsidRPr="00931955" w:rsidTr="0070123E">
        <w:trPr>
          <w:trHeight w:val="21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lastRenderedPageBreak/>
              <w:t>2.1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Trung tâm Truyền thông, Văn hóa, Thể thao (hoặc Phòng Văn hóa - Thể thao đối với các huyện chưa thành lập Trung tâm Truyền thông, Văn hóa, Thể thao)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gắn thiết bị chuyên ngành (truyền thanh lưu động)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  <w:tr w:rsidR="00896C70" w:rsidRPr="00931955" w:rsidTr="0070123E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2.2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UBND xã, phường, thị trấn (xe/đơn vị)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Xe ô tô tải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70" w:rsidRPr="00931955" w:rsidRDefault="00896C70" w:rsidP="0070123E">
            <w:pPr>
              <w:jc w:val="center"/>
              <w:rPr>
                <w:spacing w:val="0"/>
                <w:sz w:val="26"/>
                <w:lang w:val="en-GB" w:eastAsia="en-GB"/>
              </w:rPr>
            </w:pPr>
            <w:r w:rsidRPr="00931955">
              <w:rPr>
                <w:spacing w:val="0"/>
                <w:sz w:val="26"/>
                <w:lang w:val="en-GB" w:eastAsia="en-GB"/>
              </w:rPr>
              <w:t>Nhiệm vụ đặc thù</w:t>
            </w:r>
          </w:p>
        </w:tc>
      </w:tr>
    </w:tbl>
    <w:p w:rsidR="00896C70" w:rsidRPr="00931955" w:rsidRDefault="00896C70" w:rsidP="00896C70">
      <w:pPr>
        <w:rPr>
          <w:sz w:val="26"/>
        </w:rPr>
      </w:pPr>
    </w:p>
    <w:p w:rsidR="0056653F" w:rsidRDefault="0056653F"/>
    <w:sectPr w:rsidR="0056653F" w:rsidSect="00B30871">
      <w:headerReference w:type="default" r:id="rId6"/>
      <w:headerReference w:type="first" r:id="rId7"/>
      <w:pgSz w:w="11907" w:h="16840" w:code="9"/>
      <w:pgMar w:top="1134" w:right="1134" w:bottom="1134" w:left="1701" w:header="346" w:footer="34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A6" w:rsidRDefault="004674A6" w:rsidP="00B30871">
      <w:r>
        <w:separator/>
      </w:r>
    </w:p>
  </w:endnote>
  <w:endnote w:type="continuationSeparator" w:id="0">
    <w:p w:rsidR="004674A6" w:rsidRDefault="004674A6" w:rsidP="00B3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A6" w:rsidRDefault="004674A6" w:rsidP="00B30871">
      <w:r>
        <w:separator/>
      </w:r>
    </w:p>
  </w:footnote>
  <w:footnote w:type="continuationSeparator" w:id="0">
    <w:p w:rsidR="004674A6" w:rsidRDefault="004674A6" w:rsidP="00B3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3473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0871" w:rsidRDefault="00B308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871" w:rsidRDefault="00B30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71" w:rsidRDefault="00B30871">
    <w:pPr>
      <w:pStyle w:val="Header"/>
      <w:jc w:val="center"/>
    </w:pPr>
  </w:p>
  <w:p w:rsidR="00B30871" w:rsidRDefault="00B30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70"/>
    <w:rsid w:val="003B1418"/>
    <w:rsid w:val="004674A6"/>
    <w:rsid w:val="004B7234"/>
    <w:rsid w:val="0056653F"/>
    <w:rsid w:val="0065579D"/>
    <w:rsid w:val="0075409F"/>
    <w:rsid w:val="00896C70"/>
    <w:rsid w:val="008A61D3"/>
    <w:rsid w:val="00A83871"/>
    <w:rsid w:val="00B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5DE7"/>
  <w15:docId w15:val="{CBE12562-4FF4-4D84-A934-CDF54CB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70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">
    <w:name w:val="1 Char"/>
    <w:basedOn w:val="DocumentMap"/>
    <w:autoRedefine/>
    <w:rsid w:val="00896C70"/>
    <w:pPr>
      <w:widowControl w:val="0"/>
      <w:shd w:val="clear" w:color="auto" w:fill="00008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6C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6C70"/>
    <w:rPr>
      <w:rFonts w:ascii="Tahoma" w:eastAsia="Times New Roman" w:hAnsi="Tahoma" w:cs="Tahoma"/>
      <w:spacing w:val="-4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871"/>
    <w:rPr>
      <w:rFonts w:ascii="Times New Roman" w:eastAsia="Times New Roman" w:hAnsi="Times New Roman" w:cs="Times New Roman"/>
      <w:spacing w:val="-4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B3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871"/>
    <w:rPr>
      <w:rFonts w:ascii="Times New Roman" w:eastAsia="Times New Roman" w:hAnsi="Times New Roman" w:cs="Times New Roman"/>
      <w:spacing w:val="-4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017A5-9E44-488F-90EF-EA92768BA782}"/>
</file>

<file path=customXml/itemProps2.xml><?xml version="1.0" encoding="utf-8"?>
<ds:datastoreItem xmlns:ds="http://schemas.openxmlformats.org/officeDocument/2006/customXml" ds:itemID="{8706DFDB-3959-4233-AB9A-39B665E9825C}"/>
</file>

<file path=customXml/itemProps3.xml><?xml version="1.0" encoding="utf-8"?>
<ds:datastoreItem xmlns:ds="http://schemas.openxmlformats.org/officeDocument/2006/customXml" ds:itemID="{163669E8-C70C-466B-A27B-42D304961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2024-12-12T08:40:00Z</dcterms:created>
  <dcterms:modified xsi:type="dcterms:W3CDTF">2024-12-16T08:49:00Z</dcterms:modified>
</cp:coreProperties>
</file>